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7C" w:rsidRDefault="00DC177C" w:rsidP="00DC1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законодательстве о несовершеннолетних</w:t>
      </w:r>
    </w:p>
    <w:p w:rsidR="00DC177C" w:rsidRDefault="00DC177C" w:rsidP="00DC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7C" w:rsidRDefault="00DC177C" w:rsidP="00DC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15.06.2018 вступил в силу Федеральный закон от 04.06.2018 N 136-ФЗ «О внесении изменения в статью 13 Федерального закона «Об основных гарантиях прав ребенка в Российской Федерации, которым внесены изменения в пункт 4 статьи 13 Федерального закона от 24 июля 1998 года             N 124-ФЗ «Об основных гарантиях прав ребенка в Российской Федерации».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Установлено, что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профилактики заболеваний у детей, их социальной защиты и социального обслуживания.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 Указанное в абзаце первом настоящего пункта требование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последствий заключения договора безвозмездного 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распространяется на случай, указанный в части 3 статьи 41 Федерального закона от 29 декабря 2012 года N 273-ФЗ   «Об образовании в Российской Федерации».</w:t>
      </w:r>
    </w:p>
    <w:p w:rsidR="00DC177C" w:rsidRDefault="00DC177C" w:rsidP="00DC17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DC177C" w:rsidRDefault="00DC177C" w:rsidP="00DC177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DC177C" w:rsidRDefault="00DC177C" w:rsidP="00DC1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Федеральным законом от 18.04.2018 № 85-ФЗ внесены изменения в Федеральный закон от 24 июля 1998 года № 124-ФЗ «Об основных гарантиях прав ребенка в Российской Федерации», направленные на повышение уровня безопасности детей, находящихся в организациях отдыха детей и их оздоровления, и качества услуг, предоставляемых этими организациями.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устанавливаются полномочия органов государственной власти субъектов Российской Федерации по разработке и утверждению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а также по размещению этого списка и реестров организаций отдыха детей и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исполнительной власти субъекта Российской Федерации в сети Интернет.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Нормативным актом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обязанность органов государственной власти субъектов Российской Федерации размещать на своих официальных сайтах в сети Интернет по требованию родителей их обращения в указанные органы по вопросам отдыха и оздоровления детей и ответы на них (за исключением сведений, содержащих персональные данные детей и заявителей)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Кроме того, согласно Федеральному закону федеральный орган исполнительной власти в сфере организации отдыха и оздоровления детей наделяется полномочием по утверждению примерной формы договора об организации отдыха и оздоровления ребёнка.</w:t>
      </w:r>
      <w:r>
        <w:rPr>
          <w:rFonts w:ascii="Times New Roman" w:hAnsi="Times New Roman" w:cs="Times New Roman"/>
          <w:sz w:val="28"/>
          <w:szCs w:val="28"/>
        </w:rPr>
        <w:br/>
        <w:t>Изменения вступили в законную силу с 29.04.2018.</w:t>
      </w:r>
    </w:p>
    <w:p w:rsidR="00DC177C" w:rsidRDefault="00DC177C" w:rsidP="00DC1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Налоговый кодекс Российской Федерации внесены изменения, освобождающие ежемесячные выплаты семьям в связи с рождением (усыновлением) первого и (или) второго ребенка от обложения налогом на доходы физических лиц.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Федеральным законом от 28.12.2017 № 418-ФЗ установлены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установлено для граждан, постоянно проживающих на территории Российской Федерации в случае, если их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прожиточного минимума трудоспособного населения,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Выплаты на первого ребенка финансируется за счет федеральных субвенций, на второго - за счет материнского (семейного) капитала.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Ежемесячная выплата осуществляется в размере прожиточного минимума для детей, установленном в субъекте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изменениями, внесенными Федеральным законом от 23.04.2018 № 88-ФЗ в Налоговый кодекс Российской Федерации, доходы граждан в виде указанной ежемесячной выплаты не облагаются налогом на доходы физических лиц.</w:t>
      </w:r>
    </w:p>
    <w:p w:rsidR="00DC177C" w:rsidRDefault="00DC177C" w:rsidP="00DC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Согласно приказу Минздрава России от 28.11.2017 № 953н с 10 апреля 2018 стало меньше ограничений для сроков больничных по уходу за детьми.</w:t>
      </w:r>
    </w:p>
    <w:p w:rsidR="00DC177C" w:rsidRDefault="00DC177C" w:rsidP="00DC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Работодателю не придется подсчитывать, сколько дней в году сотрудники были нетрудоспособны, так как ухаживали за болеющими детьми.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Если ребенок младше 7 лет, больничный по уходу за ним на весь период амбулаторного или стационарного лечения будет выдаваться без оговорок. </w:t>
      </w:r>
    </w:p>
    <w:p w:rsidR="00DC177C" w:rsidRDefault="00DC177C" w:rsidP="00DC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Пока есть ограничения: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не более 60 дней в год;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не более 90 дней в год в случае заболевания из специального перечня.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Отменяется и 120-дневное ограничение для листков нетрудоспособности по уходу за ребенком-инвалидом. Причем получать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больничные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уходу за таким ребенком можно будет дольше - пока он не достигнет 18 лет. Сейчас предел составляет 15 лет.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коснутся и больничных по уходу за детьми с ВИЧ, онкологией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поствакцинальными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осложнениями.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получить больничный на время пребывания с таким ребенком в стационаре можно, пока он не достиг 15 лет. С 10 апреля этот возраст также увеличивается на три года - до 18 лет.</w:t>
      </w:r>
    </w:p>
    <w:p w:rsidR="00DC177C" w:rsidRDefault="00DC177C" w:rsidP="00DC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7C" w:rsidRDefault="00DC177C" w:rsidP="00DC1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Постановлением Правительства Российской Федерации от 29.03.2018 № 339 внесены изменения в действующие Правила признания лица инвалидом. Изменения вступили в силу 09.04.2018 года.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Признание гражданина инвалидом является основанием для получения мер социальной поддержки, включая реабилитацию. Соответствующий статус может быть присвоен гражданину при нарушении здоровья со стойким расстройством функций организма,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заболеваниями, последствиями травм или дефектами, либо ограничении жизнедеятельности.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В зависимости от степени выраженности стойких расстройств функций организма устанавливается I, II или III группа инвалидности, а гражданину в возрасте до 18 лет - категория «ребенок-инвалид».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Срок очередного переосвидетельствования для установления и подтверждения инвалидности I группы устанавливается на 2 года, II и III групп - на 1 год.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Категория «ребенок-инвалид» устанавливается на 1 год, 2 года, 5 лет либо до достижения гражданином возраста 18 лет. Данная категория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Действовавшие Правила не отражали характер ряда заболеваний, в том числе, генетических, которые на сегодняшний день являются неизлечимыми.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Гражданам, имеющим заболевания, дефекты, необратимые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морфологические изменения, нарушения функций органов и систем организма при первичном признании гражданина инвалидом устанавливается группа инвалидности без указания срока второго переосвидетельствования,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достигшим 18 лет - категория «ребенок-инвалид» до достижения гражданином возраста 18 лет.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которых группа инвалидности без указания срока переосвидетельствования (категория «ребенок-инвалид» до достижения гражданином возраста 18 лет) устанавливается гражданам не позднее 2 лет после первичного признания инвалидом (установления категории «ребенок-инвалид») является исчерпывающим.</w:t>
      </w:r>
    </w:p>
    <w:p w:rsidR="00DC177C" w:rsidRDefault="00DC177C" w:rsidP="00DC1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законодательстве подготовил</w:t>
      </w:r>
    </w:p>
    <w:p w:rsidR="00DC177C" w:rsidRDefault="00DC177C" w:rsidP="00DC1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ГКУСО «ГАСО»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</w:p>
    <w:p w:rsidR="00DC177C" w:rsidRDefault="00DC177C" w:rsidP="00DC177C"/>
    <w:p w:rsidR="00000000" w:rsidRDefault="00DC177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7C"/>
    <w:rsid w:val="00DC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7068</Characters>
  <Application>Microsoft Office Word</Application>
  <DocSecurity>0</DocSecurity>
  <Lines>58</Lines>
  <Paragraphs>16</Paragraphs>
  <ScaleCrop>false</ScaleCrop>
  <Company>GASO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2018-10-04T10:44:00Z</dcterms:created>
  <dcterms:modified xsi:type="dcterms:W3CDTF">2018-10-04T10:44:00Z</dcterms:modified>
</cp:coreProperties>
</file>